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640" w:lineRule="exact"/>
        <w:jc w:val="center"/>
        <w:rPr>
          <w:rFonts w:eastAsia="方正小标宋简体"/>
          <w:sz w:val="44"/>
          <w:szCs w:val="44"/>
        </w:rPr>
      </w:pPr>
    </w:p>
    <w:p>
      <w:pPr>
        <w:autoSpaceDE w:val="0"/>
        <w:spacing w:line="64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520" w:lineRule="exact"/>
        <w:jc w:val="center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安府办</w:t>
      </w:r>
      <w:r>
        <w:rPr>
          <w:rFonts w:hint="eastAsia" w:eastAsia="仿宋_GB2312"/>
          <w:sz w:val="32"/>
          <w:szCs w:val="32"/>
        </w:rPr>
        <w:t>字</w:t>
      </w:r>
      <w:r>
        <w:rPr>
          <w:rFonts w:eastAsia="仿宋_GB2312"/>
          <w:sz w:val="32"/>
          <w:szCs w:val="32"/>
        </w:rPr>
        <w:t>〔20</w:t>
      </w:r>
      <w:r>
        <w:rPr>
          <w:rFonts w:hint="eastAsia" w:eastAsia="仿宋_GB2312"/>
          <w:sz w:val="32"/>
          <w:szCs w:val="32"/>
        </w:rPr>
        <w:t>21</w:t>
      </w:r>
      <w:r>
        <w:rPr>
          <w:rFonts w:eastAsia="仿宋_GB2312"/>
          <w:sz w:val="32"/>
          <w:szCs w:val="32"/>
        </w:rPr>
        <w:t>〕</w:t>
      </w:r>
      <w:r>
        <w:rPr>
          <w:rFonts w:hint="eastAsia" w:eastAsia="仿宋_GB2312"/>
          <w:sz w:val="32"/>
          <w:szCs w:val="32"/>
        </w:rPr>
        <w:t>8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号</w:t>
      </w:r>
      <w:bookmarkStart w:id="0" w:name="_GoBack"/>
      <w:bookmarkEnd w:id="0"/>
    </w:p>
    <w:p>
      <w:pPr>
        <w:autoSpaceDE w:val="0"/>
        <w:spacing w:line="640" w:lineRule="exact"/>
        <w:jc w:val="center"/>
        <w:rPr>
          <w:rFonts w:eastAsia="方正小标宋简体"/>
          <w:sz w:val="44"/>
          <w:szCs w:val="44"/>
        </w:rPr>
      </w:pPr>
    </w:p>
    <w:p>
      <w:pPr>
        <w:autoSpaceDE w:val="0"/>
        <w:spacing w:line="6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安远县人民政府办公室</w:t>
      </w:r>
    </w:p>
    <w:p>
      <w:pPr>
        <w:autoSpaceDE w:val="0"/>
        <w:spacing w:line="6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关于简化审批环节提高审批效率的</w:t>
      </w:r>
    </w:p>
    <w:p>
      <w:pPr>
        <w:autoSpaceDE w:val="0"/>
        <w:spacing w:line="6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若干措施（试行）的通知</w:t>
      </w:r>
    </w:p>
    <w:p>
      <w:pPr>
        <w:autoSpaceDE w:val="0"/>
        <w:spacing w:line="560" w:lineRule="exact"/>
        <w:rPr>
          <w:rFonts w:eastAsia="方正小标宋简体"/>
          <w:sz w:val="40"/>
          <w:szCs w:val="40"/>
        </w:rPr>
      </w:pPr>
      <w:r>
        <w:rPr>
          <w:rFonts w:eastAsia="方正小标宋简体"/>
          <w:sz w:val="40"/>
          <w:szCs w:val="40"/>
        </w:rPr>
        <w:t xml:space="preserve"> </w:t>
      </w:r>
    </w:p>
    <w:p>
      <w:pPr>
        <w:autoSpaceDE w:val="0"/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各乡（镇）人民政府，城市社区管委会，县政府各部门、直属及驻县各单位：</w:t>
      </w:r>
    </w:p>
    <w:p>
      <w:pPr>
        <w:autoSpaceDE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现将《关于简化审批环节提高审批效率的若干措施（试行）》印发给你们，请结合实际，抓好贯彻落实。</w:t>
      </w:r>
    </w:p>
    <w:p>
      <w:pPr>
        <w:autoSpaceDE w:val="0"/>
        <w:spacing w:line="640" w:lineRule="exact"/>
        <w:rPr>
          <w:rFonts w:hint="eastAsia" w:eastAsia="仿宋_GB2312"/>
          <w:sz w:val="32"/>
          <w:szCs w:val="32"/>
        </w:rPr>
      </w:pPr>
    </w:p>
    <w:p>
      <w:pPr>
        <w:autoSpaceDE w:val="0"/>
        <w:spacing w:line="640" w:lineRule="exact"/>
        <w:rPr>
          <w:rFonts w:hint="eastAsia" w:eastAsia="仿宋_GB2312"/>
          <w:sz w:val="32"/>
          <w:szCs w:val="32"/>
        </w:rPr>
      </w:pPr>
    </w:p>
    <w:p>
      <w:pPr>
        <w:autoSpaceDE w:val="0"/>
        <w:spacing w:line="560" w:lineRule="exact"/>
        <w:ind w:firstLine="4800" w:firstLineChars="15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安远县人民政府办公室</w:t>
      </w:r>
    </w:p>
    <w:p>
      <w:pPr>
        <w:autoSpaceDE w:val="0"/>
        <w:spacing w:line="560" w:lineRule="exact"/>
        <w:ind w:firstLine="5120" w:firstLineChars="1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2021年11月</w:t>
      </w:r>
      <w:r>
        <w:rPr>
          <w:rFonts w:hint="eastAsia" w:eastAsia="仿宋_GB2312"/>
          <w:sz w:val="32"/>
          <w:szCs w:val="32"/>
        </w:rPr>
        <w:t>19</w:t>
      </w:r>
      <w:r>
        <w:rPr>
          <w:rFonts w:eastAsia="仿宋_GB2312"/>
          <w:sz w:val="32"/>
          <w:szCs w:val="32"/>
        </w:rPr>
        <w:t>日</w:t>
      </w:r>
    </w:p>
    <w:p>
      <w:pPr>
        <w:autoSpaceDE w:val="0"/>
        <w:spacing w:line="560" w:lineRule="exact"/>
        <w:ind w:firstLine="5120" w:firstLineChars="1600"/>
        <w:rPr>
          <w:rFonts w:eastAsia="仿宋_GB2312"/>
          <w:sz w:val="32"/>
          <w:szCs w:val="32"/>
        </w:rPr>
      </w:pPr>
    </w:p>
    <w:p>
      <w:pPr>
        <w:autoSpaceDE w:val="0"/>
        <w:spacing w:line="560" w:lineRule="exact"/>
        <w:ind w:firstLine="5120" w:firstLineChars="1600"/>
        <w:rPr>
          <w:rFonts w:eastAsia="仿宋_GB2312"/>
          <w:sz w:val="32"/>
          <w:szCs w:val="32"/>
        </w:rPr>
      </w:pPr>
    </w:p>
    <w:p>
      <w:pPr>
        <w:autoSpaceDE w:val="0"/>
        <w:spacing w:line="560" w:lineRule="exact"/>
        <w:ind w:firstLine="5120" w:firstLineChars="1600"/>
        <w:rPr>
          <w:rFonts w:eastAsia="仿宋_GB2312"/>
          <w:sz w:val="32"/>
          <w:szCs w:val="32"/>
        </w:rPr>
      </w:pPr>
    </w:p>
    <w:p>
      <w:pPr>
        <w:autoSpaceDE w:val="0"/>
        <w:spacing w:line="560" w:lineRule="exact"/>
        <w:ind w:firstLine="5120" w:firstLineChars="1600"/>
        <w:rPr>
          <w:rFonts w:eastAsia="仿宋_GB2312"/>
          <w:sz w:val="32"/>
          <w:szCs w:val="32"/>
        </w:rPr>
      </w:pPr>
    </w:p>
    <w:p>
      <w:pPr>
        <w:autoSpaceDE w:val="0"/>
        <w:spacing w:line="560" w:lineRule="exact"/>
        <w:ind w:firstLine="5120" w:firstLineChars="1600"/>
        <w:rPr>
          <w:rFonts w:eastAsia="仿宋_GB2312"/>
          <w:sz w:val="32"/>
          <w:szCs w:val="32"/>
        </w:rPr>
      </w:pPr>
    </w:p>
    <w:p>
      <w:pPr>
        <w:autoSpaceDE w:val="0"/>
        <w:spacing w:line="560" w:lineRule="exact"/>
        <w:ind w:firstLine="5120" w:firstLineChars="1600"/>
        <w:rPr>
          <w:rFonts w:eastAsia="仿宋_GB2312"/>
          <w:sz w:val="32"/>
          <w:szCs w:val="32"/>
        </w:rPr>
      </w:pPr>
    </w:p>
    <w:p>
      <w:pPr>
        <w:autoSpaceDE w:val="0"/>
        <w:spacing w:line="560" w:lineRule="exact"/>
        <w:ind w:firstLine="5120" w:firstLineChars="1600"/>
        <w:rPr>
          <w:rFonts w:eastAsia="仿宋_GB2312"/>
          <w:sz w:val="32"/>
          <w:szCs w:val="32"/>
        </w:rPr>
      </w:pP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关于简化审批环节提高审批效率的若干措施（试行）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为进一步对接粤港澳大湾区营商环境，降低审批门槛，提升行政审批效率，落实“马上就办”的工作要求。现根据《关于简化审批环节提高审批效率的若干措施（试行）》（赣市府办字〔2021〕30号）要求，按照“解放思想、对标先进、依法依规、有序推进”的原则，结合实际，对部分低风险及形式性审批和政务服务事项，采取直接豁免、告知承诺制、备案等方式提升行政审批效率，具体如下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Ansi="黑体" w:eastAsia="黑体"/>
          <w:sz w:val="32"/>
          <w:szCs w:val="32"/>
        </w:rPr>
        <w:t>一、</w:t>
      </w:r>
      <w:r>
        <w:rPr>
          <w:rFonts w:eastAsia="仿宋_GB2312"/>
          <w:sz w:val="32"/>
          <w:szCs w:val="32"/>
        </w:rPr>
        <w:t>对建筑面积在500平方米以下（含500平方米）的公园、绿地、小游园、人行道、广场项目，涉及建筑工程施工许可事项实行豁免，通过规划部门审查即可。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Ansi="黑体" w:eastAsia="黑体"/>
          <w:sz w:val="32"/>
          <w:szCs w:val="32"/>
        </w:rPr>
        <w:t>二、</w:t>
      </w:r>
      <w:r>
        <w:rPr>
          <w:rFonts w:eastAsia="仿宋_GB2312"/>
          <w:sz w:val="32"/>
          <w:szCs w:val="32"/>
        </w:rPr>
        <w:t>对建筑工程施工许可事项（社会投资简易低风险项目）实行豁免，向审批部门提交告知承诺书即可。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Ansi="黑体" w:eastAsia="黑体"/>
          <w:sz w:val="32"/>
          <w:szCs w:val="32"/>
        </w:rPr>
        <w:t>三、</w:t>
      </w:r>
      <w:r>
        <w:rPr>
          <w:rFonts w:eastAsia="仿宋_GB2312"/>
          <w:sz w:val="32"/>
          <w:szCs w:val="32"/>
        </w:rPr>
        <w:t>对建设工程抗震设防要求确定事项实行豁免，由设计部门按照国家规范要求进行设计。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Ansi="黑体" w:eastAsia="黑体"/>
          <w:sz w:val="32"/>
          <w:szCs w:val="32"/>
        </w:rPr>
        <w:t>四、</w:t>
      </w:r>
      <w:r>
        <w:rPr>
          <w:rFonts w:eastAsia="仿宋_GB2312"/>
          <w:sz w:val="32"/>
          <w:szCs w:val="32"/>
        </w:rPr>
        <w:t>对人民防空工程平时使用审批事项实行豁免，人防工程完成验收合格并办结竣工验收备案即可投入使用。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Ansi="黑体" w:eastAsia="黑体"/>
          <w:sz w:val="32"/>
          <w:szCs w:val="32"/>
        </w:rPr>
        <w:t>五、</w:t>
      </w:r>
      <w:r>
        <w:rPr>
          <w:rFonts w:eastAsia="仿宋_GB2312"/>
          <w:sz w:val="32"/>
          <w:szCs w:val="32"/>
        </w:rPr>
        <w:t>对纳入全县5G专项规划的5G基站设施建设项目，涉及建设工程规划许可事项实行豁免。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Ansi="黑体" w:eastAsia="黑体"/>
          <w:sz w:val="32"/>
          <w:szCs w:val="32"/>
        </w:rPr>
        <w:t>六、</w:t>
      </w:r>
      <w:r>
        <w:rPr>
          <w:rFonts w:eastAsia="仿宋_GB2312"/>
          <w:sz w:val="32"/>
          <w:szCs w:val="32"/>
        </w:rPr>
        <w:t>对纳入全县5G专项规划的5G基站设施建设项目，涉及建设工程施工许可事项实行豁免。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Ansi="黑体" w:eastAsia="黑体"/>
          <w:sz w:val="32"/>
          <w:szCs w:val="32"/>
        </w:rPr>
        <w:t>七、</w:t>
      </w:r>
      <w:r>
        <w:rPr>
          <w:rFonts w:eastAsia="仿宋_GB2312"/>
          <w:sz w:val="32"/>
          <w:szCs w:val="32"/>
        </w:rPr>
        <w:t>对纳入全县5G专项规划的5G基站设施建设项目，涉及挖掘城市道路许可事项实行豁免，建设单位向监管部门报备总体施工方案并提交告知承诺书即可。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Ansi="黑体" w:eastAsia="黑体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对纳入全县5G专项规划的5G基站设施建设项目，涉及改变绿地规划、绿化用地的使用性质审批事项实行豁免，建设单位向监管部门报备总体施工方案并提交告知承诺书即可。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Ansi="黑体" w:eastAsia="黑体"/>
          <w:sz w:val="32"/>
          <w:szCs w:val="32"/>
        </w:rPr>
        <w:t>九、</w:t>
      </w:r>
      <w:r>
        <w:rPr>
          <w:rFonts w:eastAsia="仿宋_GB2312"/>
          <w:sz w:val="32"/>
          <w:szCs w:val="32"/>
        </w:rPr>
        <w:t>对住宅专项维修资金首期交存事项实行豁免，在网上直接交存即可。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Ansi="黑体" w:eastAsia="黑体"/>
          <w:sz w:val="32"/>
          <w:szCs w:val="32"/>
        </w:rPr>
        <w:t>十、</w:t>
      </w:r>
      <w:r>
        <w:rPr>
          <w:rFonts w:eastAsia="仿宋_GB2312"/>
          <w:sz w:val="32"/>
          <w:szCs w:val="32"/>
        </w:rPr>
        <w:t>对住宅专项维修资金过户事项实行豁免，房产过户住宅专项维修资金即自动同步过户。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Ansi="黑体" w:eastAsia="黑体"/>
          <w:sz w:val="32"/>
          <w:szCs w:val="32"/>
        </w:rPr>
        <w:t>十一、</w:t>
      </w:r>
      <w:r>
        <w:rPr>
          <w:rFonts w:eastAsia="仿宋_GB2312"/>
          <w:sz w:val="32"/>
          <w:szCs w:val="32"/>
        </w:rPr>
        <w:t>对异地安置人员医保备案事项实行豁免，在网上提交个人承诺书即可。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各审批部门要加强与监管部门联动，在“若干措施”实施过程中强化事中事后监管，确保改革平稳有序推行。试行中如法律法规另有规定则按照有关规定执行。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以上措施自发布之日起执行。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附件：“豁免事项”清单（试行）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24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24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24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24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24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24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24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24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24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eastAsia="黑体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eastAsia="方正小标宋简体"/>
          <w:sz w:val="44"/>
          <w:szCs w:val="44"/>
        </w:rPr>
      </w:pPr>
      <w:r>
        <w:rPr>
          <w:rFonts w:hAnsi="黑体"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“豁免事项”</w:t>
      </w:r>
      <w:r>
        <w:rPr>
          <w:rFonts w:eastAsia="方正小标宋简体"/>
          <w:sz w:val="44"/>
          <w:szCs w:val="44"/>
        </w:rPr>
        <w:t>清单（试行）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 xml:space="preserve"> </w:t>
      </w:r>
    </w:p>
    <w:tbl>
      <w:tblPr>
        <w:tblStyle w:val="4"/>
        <w:tblW w:w="0" w:type="auto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3"/>
        <w:gridCol w:w="1822"/>
        <w:gridCol w:w="3690"/>
        <w:gridCol w:w="1954"/>
        <w:gridCol w:w="1954"/>
        <w:gridCol w:w="2135"/>
        <w:gridCol w:w="175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1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9"/>
              <w:spacing w:line="360" w:lineRule="exact"/>
              <w:ind w:firstLine="0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黑体" w:eastAsia="黑体" w:cs="Times New Roman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9"/>
              <w:spacing w:line="360" w:lineRule="exact"/>
              <w:ind w:firstLine="0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黑体" w:eastAsia="黑体" w:cs="Times New Roman"/>
                <w:color w:val="000000"/>
                <w:sz w:val="24"/>
                <w:szCs w:val="24"/>
              </w:rPr>
              <w:t>事项名称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9"/>
              <w:spacing w:line="360" w:lineRule="exact"/>
              <w:ind w:firstLine="0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黑体" w:eastAsia="黑体" w:cs="Times New Roman"/>
                <w:color w:val="000000"/>
                <w:sz w:val="24"/>
                <w:szCs w:val="24"/>
              </w:rPr>
              <w:t>豁免范围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9"/>
              <w:spacing w:line="360" w:lineRule="exact"/>
              <w:ind w:firstLine="0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黑体" w:eastAsia="黑体" w:cs="Times New Roman"/>
                <w:color w:val="000000"/>
                <w:sz w:val="24"/>
                <w:szCs w:val="24"/>
              </w:rPr>
              <w:t>豁免方式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9"/>
              <w:spacing w:line="360" w:lineRule="exact"/>
              <w:ind w:firstLine="0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黑体" w:eastAsia="黑体" w:cs="Times New Roman"/>
                <w:color w:val="000000"/>
                <w:sz w:val="24"/>
                <w:szCs w:val="24"/>
              </w:rPr>
              <w:t>审批部门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9"/>
              <w:spacing w:line="360" w:lineRule="exact"/>
              <w:ind w:firstLine="0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黑体" w:eastAsia="黑体" w:cs="Times New Roman"/>
                <w:color w:val="000000"/>
                <w:sz w:val="24"/>
                <w:szCs w:val="24"/>
              </w:rPr>
              <w:t>监管部门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ind w:firstLine="0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黑体" w:eastAsia="黑体" w:cs="Times New Roman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5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9"/>
              <w:spacing w:line="36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9"/>
              <w:spacing w:line="36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建筑工程施工许可证审批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9"/>
              <w:spacing w:line="360" w:lineRule="exact"/>
              <w:ind w:firstLine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建筑面积在500平方米以下（含</w:t>
            </w:r>
          </w:p>
          <w:p>
            <w:pPr>
              <w:pStyle w:val="9"/>
              <w:spacing w:line="36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500平方米）的公园、绿地、小游园、人行道、广场项目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9"/>
              <w:spacing w:line="36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直接豁免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9"/>
              <w:spacing w:line="36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县行政审批局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9"/>
              <w:spacing w:line="36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针对本次豁免范围，县住建局、县城管局结合自身职能进行监管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6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9"/>
              <w:spacing w:line="36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9"/>
              <w:spacing w:line="36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社会投资简易低风险项目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9"/>
              <w:spacing w:line="36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告知承诺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9"/>
              <w:spacing w:line="36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县行政审批局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pStyle w:val="9"/>
              <w:spacing w:line="36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县住建局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向审批部门提交告知承诺书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6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9"/>
              <w:spacing w:line="36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9"/>
              <w:spacing w:line="36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建设工程抗震设防要求确定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9"/>
              <w:spacing w:line="36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除应当进行地震安全性评价的建设工程以外的工程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9"/>
              <w:spacing w:line="36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直接豁免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9"/>
              <w:spacing w:line="36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县应急管理局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9"/>
              <w:spacing w:line="36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县应急管理局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由设计部门执行国家规范要求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29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人民防空工程平时使用项目审批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人防工程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直接豁免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县住建局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县住建局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人防工程完成验收合格并办结竣工验收备案即可投入使用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38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建设工程规划许可证审批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ind w:firstLine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已纳入5G专项规划的5G基站</w:t>
            </w:r>
          </w:p>
          <w:p>
            <w:pPr>
              <w:pStyle w:val="9"/>
              <w:spacing w:line="36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设施项目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直接豁免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县自然资源局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县自然资源局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3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ind w:firstLine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建设工程施工</w:t>
            </w:r>
          </w:p>
          <w:p>
            <w:pPr>
              <w:pStyle w:val="9"/>
              <w:spacing w:line="36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许可审批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ind w:firstLine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已纳入5G专项规划的5G基站</w:t>
            </w:r>
          </w:p>
          <w:p>
            <w:pPr>
              <w:pStyle w:val="9"/>
              <w:spacing w:line="36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设施项目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直接豁免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县行政审批局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县工信局针对5G进行行业监管，县住建局结合自身职能进行监管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92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9"/>
              <w:spacing w:line="36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9"/>
              <w:spacing w:line="360" w:lineRule="exact"/>
              <w:ind w:firstLine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挖掘城市道路</w:t>
            </w:r>
          </w:p>
          <w:p>
            <w:pPr>
              <w:pStyle w:val="9"/>
              <w:spacing w:line="36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许可证审批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9"/>
              <w:spacing w:line="360" w:lineRule="exact"/>
              <w:ind w:firstLine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己纳入5G专项规划的5G基站</w:t>
            </w:r>
          </w:p>
          <w:p>
            <w:pPr>
              <w:pStyle w:val="9"/>
              <w:spacing w:line="36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设施项目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9"/>
              <w:spacing w:line="36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告知承诺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9"/>
              <w:spacing w:line="36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县城管局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9"/>
              <w:spacing w:line="36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县城管局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向监管部门报备总体施工方案并提交告知承诺书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36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9"/>
              <w:spacing w:line="36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9"/>
              <w:spacing w:line="360" w:lineRule="exact"/>
              <w:ind w:firstLine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改变绿地规划、绿化用地的使用</w:t>
            </w:r>
          </w:p>
          <w:p>
            <w:pPr>
              <w:pStyle w:val="9"/>
              <w:spacing w:line="36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性质审批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9"/>
              <w:spacing w:line="360" w:lineRule="exact"/>
              <w:ind w:firstLine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已纳入5G专项规划的5G基站</w:t>
            </w:r>
          </w:p>
          <w:p>
            <w:pPr>
              <w:pStyle w:val="9"/>
              <w:spacing w:line="36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设施项目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9"/>
              <w:spacing w:line="36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告知承诺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9"/>
              <w:spacing w:line="36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县城管局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9"/>
              <w:spacing w:line="36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县城管局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向监管部门报备总体施工方案并提交告知承诺书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6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住宅专项维修资金首期交存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有住宅专项维修资金的住宅项目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直接豁免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县住建局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县住建局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通过系统数据打通的方式，实现政务服务数据多跑腿，群众少跑腿。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12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ind w:firstLine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住宅专项维修</w:t>
            </w:r>
          </w:p>
          <w:p>
            <w:pPr>
              <w:pStyle w:val="9"/>
              <w:spacing w:line="36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资金过户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有住宅专项维修资金的住宅项目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直接豁免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县住建局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县住建局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通过系统数据打通的方式，实现政务服务数据多跑腿，群众少跑腿。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5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异地安置人员医保备案</w:t>
            </w:r>
          </w:p>
        </w:tc>
        <w:tc>
          <w:tcPr>
            <w:tcW w:w="3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异地安置人员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告知承诺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县医保局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县医保局</w:t>
            </w: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网上提交个人承诺书</w:t>
            </w:r>
          </w:p>
        </w:tc>
      </w:tr>
    </w:tbl>
    <w:p>
      <w:pPr>
        <w:spacing w:line="20" w:lineRule="exact"/>
        <w:rPr>
          <w:rFonts w:hint="eastAsia" w:eastAsia="仿宋_GB2312"/>
          <w:sz w:val="44"/>
          <w:szCs w:val="44"/>
        </w:rPr>
      </w:pPr>
    </w:p>
    <w:p/>
    <w:sectPr>
      <w:pgSz w:w="16838" w:h="11906" w:orient="landscape"/>
      <w:pgMar w:top="1418" w:right="1418" w:bottom="1418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8"/>
        <w:szCs w:val="28"/>
      </w:rPr>
    </w:pP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1</w:t>
    </w:r>
    <w:r>
      <w:rPr>
        <w:rStyle w:val="6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2192"/>
    <w:rsid w:val="008A2192"/>
    <w:rsid w:val="00A13411"/>
    <w:rsid w:val="34A4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其他"/>
    <w:basedOn w:val="1"/>
    <w:uiPriority w:val="0"/>
    <w:pPr>
      <w:spacing w:line="391" w:lineRule="auto"/>
      <w:ind w:firstLine="400"/>
    </w:pPr>
    <w:rPr>
      <w:rFonts w:ascii="宋体" w:hAnsi="宋体" w:eastAsia="宋体" w:cs="宋体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C3DCC3-FA58-43B3-94B2-2B92722C67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275</Words>
  <Characters>1571</Characters>
  <Lines>13</Lines>
  <Paragraphs>3</Paragraphs>
  <TotalTime>0</TotalTime>
  <ScaleCrop>false</ScaleCrop>
  <LinksUpToDate>false</LinksUpToDate>
  <CharactersWithSpaces>1843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2021-12-14T08:09:00Z</dcterms:created>
  <dc:creator>许世伟</dc:creator>
  <cp:lastModifiedBy>许世伟</cp:lastModifiedBy>
  <dcterms:modified xsi:type="dcterms:W3CDTF">2021-12-14T08:23:16Z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C77CE0B29AB74F4B9320767C3D167027</vt:lpwstr>
  </property>
</Properties>
</file>